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Педагогическое взаимодействие с одаренными детьми и талантливой молодежью</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01.63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/Шмачилина-Цибенко С.В./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«Педагогическое взаимодействие с одаренными детьми и талантливой молодежью»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«Педагогическое взаимодействие с одаренными детьми и талантливой молодежью».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«Педагогическое взаимодействие с одаренными детьми и талантливой молодежью»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 методов и приемов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регламентирующие деятельность  в  условиях дополнительного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отбирать  формы, методы  и  приемы  педагогического сопровождения,  в соответствии  с возрастными  и  психологическим особенностями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профессиональными  практическими  умениями,  необходимыми  для методического  сопровождения ребенка  в  системе  дополнительного образования детей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(устную, письменную, вербальную, невербальную, реальную, виртуальную, межличностную и др.)</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учитывать в совместной деятельности особенности поведения и общения разных людей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 планировать последовательность шагов для достижения поставленной цели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 и презентации результатов работы команды</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«Педагогическое взаимодействие с одаренными детьми и талантливой молодежью» относится к обязательной части, является дисциплиной Блока Б1. «Дисциплины (модули)». Модуль "Формирование образовательной среды развития одаренных детей и талантливой молодежи"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Знания и умения приобретенные в процессе обучения на уровне бакалавриата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Исследовательская деятельность педагога дополнительного образования</w:t>
            </w:r>
          </w:p>
          <w:p>
            <w:pPr>
              <w:jc w:val="center"/>
              <w:spacing w:after="0" w:line="240" w:lineRule="auto"/>
              <w:rPr>
                <w:sz w:val="22"/>
                <w:szCs w:val="22"/>
              </w:rPr>
            </w:pPr>
            <w:r>
              <w:rPr>
                <w:rFonts w:ascii="Times New Roman" w:hAnsi="Times New Roman" w:cs="Times New Roman"/>
                <w:color w:val="#000000"/>
                <w:sz w:val="22"/>
                <w:szCs w:val="22"/>
              </w:rPr>
              <w:t> Модуль "Теория и практика исследований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Образовательные технологии в дополнительном образовании детей</w:t>
            </w:r>
          </w:p>
          <w:p>
            <w:pPr>
              <w:jc w:val="center"/>
              <w:spacing w:after="0" w:line="240" w:lineRule="auto"/>
              <w:rPr>
                <w:sz w:val="22"/>
                <w:szCs w:val="22"/>
              </w:rPr>
            </w:pPr>
            <w:r>
              <w:rPr>
                <w:rFonts w:ascii="Times New Roman" w:hAnsi="Times New Roman" w:cs="Times New Roman"/>
                <w:color w:val="#000000"/>
                <w:sz w:val="22"/>
                <w:szCs w:val="22"/>
              </w:rPr>
              <w:t> Организации досуговой деятельности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Проектирование дополнительных образовательных программ для одаренных детей и талантливой молодежи</w:t>
            </w:r>
          </w:p>
          <w:p>
            <w:pPr>
              <w:jc w:val="center"/>
              <w:spacing w:after="0" w:line="240" w:lineRule="auto"/>
              <w:rPr>
                <w:sz w:val="22"/>
                <w:szCs w:val="22"/>
              </w:rPr>
            </w:pPr>
            <w:r>
              <w:rPr>
                <w:rFonts w:ascii="Times New Roman" w:hAnsi="Times New Roman" w:cs="Times New Roman"/>
                <w:color w:val="#000000"/>
                <w:sz w:val="22"/>
                <w:szCs w:val="22"/>
              </w:rPr>
              <w:t> Психология и педагогика одаренности</w:t>
            </w:r>
          </w:p>
          <w:p>
            <w:pPr>
              <w:jc w:val="center"/>
              <w:spacing w:after="0" w:line="240" w:lineRule="auto"/>
              <w:rPr>
                <w:sz w:val="22"/>
                <w:szCs w:val="22"/>
              </w:rPr>
            </w:pPr>
            <w:r>
              <w:rPr>
                <w:rFonts w:ascii="Times New Roman" w:hAnsi="Times New Roman" w:cs="Times New Roman"/>
                <w:color w:val="#000000"/>
                <w:sz w:val="22"/>
                <w:szCs w:val="22"/>
              </w:rPr>
              <w:t> Педагогическая диагностика в дополнительном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ПК-4, 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Государственная политика в сфере образования одаренных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Детская одаренность: сущность понятия, признаки и виды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Концептуальные основы сопровождения одаренных детей в дополнительном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Варианты организации работы с одаренны- ми детьми и талантливой молодежью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педагогического взаимодей- ствия с одаренными детьми и талантливой молоде- жью и его нравственные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Формы и методы педагогического взаимо- действия с одаренными детьми и талантливой мо- 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одаренного ребенка и талантливой молодежи в условиях взаимодействия общего, дополнительного и профессионального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индивидуального образова- тельного маршрута одаренных детей и талантливой молодежи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Подготовка педагогических работников  к организации педагогического взаимодействия с одаренными детьми и талантливой молодежью.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Государственная политика в сфере образования одаренных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Детская одаренность: сущность понятия, признаки и виды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Концептуальные основы сопровождения одаренных детей в дополнительном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Варианты организации работы с одаренны- ми детьми и талантливой молодежью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педагогического взаимодей- ствия с одаренными детьми и талантливой молоде- жью и его нравственные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Формы и методы педагогического взаимо- действия с одаренными детьми и талантливой мо- 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одаренного ребенка и талантливой молодежи в условиях взаимодействия общего, дополнительного и профессионального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индивидуального образова- тельного маршрута одаренных детей и талантливой молодежи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Подготовка педагогических работников  к организации педагогического взаимодействия с одаренными детьми и талантливой молодежью.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938.1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Государственная политика в сфере образования одаренных детей</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основных подхода к обучению одаренных детей в разных странах мира. Спец-школы для талантливых и одаренных детей в практике отечественного образования Нор- мативные документы сферы образования направленные на активизацию педагогических усилий по выявлению и развитию молодых талантов: Федеральная целевая программа развития образования на 20011-2015 год, Национальная стратегия действий в интересах детей Российской Федерации до 2017 года, Государственная программа Российской Федерации «Развитие образования на 2013-2020 годы, Концепция Российской национальной системы выявления и развития молодых талантов. Основные направления поддержки одаренных детей. Основные концептуальные идеи и стратегические ориентиры современной государственной политики в сфере одаренного детства.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Детская одаренность: сущность понятия, признаки и виды одаренности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Начало XX века – появление термина «одаренность». Отсутствие общей теории ода- ренности. Позиция педагога дополнительного образования. Рабочая концепция одаренно- сти (РКО). Понятия «одаренность», «одаренный ребенок», признаки одаренности, виды одаренности, особенности одаренных детей – для организации практической деятельности педагога дополнительного образования.</w:t>
            </w:r>
          </w:p>
          <w:p>
            <w:pPr>
              <w:jc w:val="both"/>
              <w:spacing w:after="0" w:line="240" w:lineRule="auto"/>
              <w:rPr>
                <w:sz w:val="24"/>
                <w:szCs w:val="24"/>
              </w:rPr>
            </w:pPr>
            <w:r>
              <w:rPr>
                <w:rFonts w:ascii="Times New Roman" w:hAnsi="Times New Roman" w:cs="Times New Roman"/>
                <w:color w:val="#000000"/>
                <w:sz w:val="24"/>
                <w:szCs w:val="24"/>
              </w:rPr>
              <w:t> Признаки, по которым педагог дополнительного образования может идентифициро-вать одаренного ребенка. Два аспекта поведения одаренного ребенка: инструментальный и мотивационный и их содержательная характеристика. Качественный и количественный аспекты одаренности выделенные РКО. Критерии для систематизации видов одаренности.</w:t>
            </w:r>
          </w:p>
          <w:p>
            <w:pPr>
              <w:jc w:val="both"/>
              <w:spacing w:after="0" w:line="240" w:lineRule="auto"/>
              <w:rPr>
                <w:sz w:val="24"/>
                <w:szCs w:val="24"/>
              </w:rPr>
            </w:pPr>
            <w:r>
              <w:rPr>
                <w:rFonts w:ascii="Times New Roman" w:hAnsi="Times New Roman" w:cs="Times New Roman"/>
                <w:color w:val="#000000"/>
                <w:sz w:val="24"/>
                <w:szCs w:val="24"/>
              </w:rPr>
              <w:t> Два типа личности одаренного ребенка: гармоничный и дисгармоничный.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Концептуальные основы сопровождения одаренных детей в дополнительном образовании</w:t>
            </w:r>
          </w:p>
        </w:tc>
      </w:tr>
      <w:tr>
        <w:trPr>
          <w:trHeight w:hRule="exact" w:val="2156.7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обучения и воспитания, которыми должен руководствовать педа-гог дополнительного образования с целью самоопределения одаренного ребенка. Специ- альные принципы, которые необходимо учитывать в своей деятельности педагогу допол- нительного образования: принцип создания рефлексивной среды, принцип организации эвристической среды,  принцип свободы выбора и психологической безопасности, прин- цип развивающего дискомфорта.</w:t>
            </w:r>
          </w:p>
          <w:p>
            <w:pPr>
              <w:jc w:val="both"/>
              <w:spacing w:after="0" w:line="240" w:lineRule="auto"/>
              <w:rPr>
                <w:sz w:val="24"/>
                <w:szCs w:val="24"/>
              </w:rPr>
            </w:pPr>
            <w:r>
              <w:rPr>
                <w:rFonts w:ascii="Times New Roman" w:hAnsi="Times New Roman" w:cs="Times New Roman"/>
                <w:color w:val="#000000"/>
                <w:sz w:val="24"/>
                <w:szCs w:val="24"/>
              </w:rPr>
              <w:t> Три основных похода к обучению и развитию одаренных детей.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Четыре основных стратегии дидактической модели обучения и воспитания одарен-ного ребенка: ускорение, углубление, обогащение, проблематизация и их содержательная характеристика.</w:t>
            </w:r>
          </w:p>
          <w:p>
            <w:pPr>
              <w:jc w:val="both"/>
              <w:spacing w:after="0" w:line="240" w:lineRule="auto"/>
              <w:rPr>
                <w:sz w:val="24"/>
                <w:szCs w:val="24"/>
              </w:rPr>
            </w:pPr>
            <w:r>
              <w:rPr>
                <w:rFonts w:ascii="Times New Roman" w:hAnsi="Times New Roman" w:cs="Times New Roman"/>
                <w:color w:val="#000000"/>
                <w:sz w:val="24"/>
                <w:szCs w:val="24"/>
              </w:rPr>
              <w:t> Выявление и изучение одаренности детей в условиях дополнительного образования. Диагностика одаренности, ее возможности и результаты. Тестирование. Психометриче- ские тесты и авторские методики. Наблюдение и создание диагностических ситуаций. Психолого-педагогический мониторинг, требования  к нему. Дифференциация уровней и способностей одаренности.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Варианты организации работы с одаренны-ми детьми и талантливой молодежью</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учебные заведения, работающие с одаренными детьми. Варианты допол- нительного образования одаренных детей в различного типа образовательных организа- ций. Общие черты организации деятельности одаренных детей в системе дополнительного образования.</w:t>
            </w:r>
          </w:p>
          <w:p>
            <w:pPr>
              <w:jc w:val="both"/>
              <w:spacing w:after="0" w:line="240" w:lineRule="auto"/>
              <w:rPr>
                <w:sz w:val="24"/>
                <w:szCs w:val="24"/>
              </w:rPr>
            </w:pPr>
            <w:r>
              <w:rPr>
                <w:rFonts w:ascii="Times New Roman" w:hAnsi="Times New Roman" w:cs="Times New Roman"/>
                <w:color w:val="#000000"/>
                <w:sz w:val="24"/>
                <w:szCs w:val="24"/>
              </w:rPr>
              <w:t> Варианты организации дополнительного образования одаренных детей: на базе об- щеобразовательных организаций; обучение и воспитание в условиях учреждений допол- нительного образования – ресурс для работы с одаренными детьми, как интеграция раз- личных видов деятельности; в условиях деятельности региональных ресурсных центров по поддержке одаренных детей; дополнительное образование одаренных детей с помо- щью дистанционных форм обучения; профильные лагеря для одаренных детей; дополни- тельное образование одаренных детей в рамках деятельности общественных организаций, движений, благотворительных фондов.</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педагогического взаимодей-ствия с одаренными детьми и талантливой молоде-жью и его нравственные основы.</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взаимодействие как научная категория. Роль Ю.К. Бабанского в на-учном и практическом освоении педагогического взаимодействия, определении его науч-ного статуса. Педагогическое взаимодействие: сущность, содержание, виды. Типологии педагогических взаимодействий. Виды педагогического взаимодействия: деструктивное, рестриктивное, реструктивное и конструктивное</w:t>
            </w:r>
          </w:p>
          <w:p>
            <w:pPr>
              <w:jc w:val="both"/>
              <w:spacing w:after="0" w:line="240" w:lineRule="auto"/>
              <w:rPr>
                <w:sz w:val="24"/>
                <w:szCs w:val="24"/>
              </w:rPr>
            </w:pPr>
            <w:r>
              <w:rPr>
                <w:rFonts w:ascii="Times New Roman" w:hAnsi="Times New Roman" w:cs="Times New Roman"/>
                <w:color w:val="#000000"/>
                <w:sz w:val="24"/>
                <w:szCs w:val="24"/>
              </w:rPr>
              <w:t> Общие и специфические черты педагогического взаимодействия. Стратегии и тактики конструктивного взаимодействия в образовательном процессе. Основные стратегии межличностного взаимодействия: сотрудничество, противоборство, компромиссное взаимодействие, одностороннее содействие.</w:t>
            </w:r>
          </w:p>
          <w:p>
            <w:pPr>
              <w:jc w:val="both"/>
              <w:spacing w:after="0" w:line="240" w:lineRule="auto"/>
              <w:rPr>
                <w:sz w:val="24"/>
                <w:szCs w:val="24"/>
              </w:rPr>
            </w:pPr>
            <w:r>
              <w:rPr>
                <w:rFonts w:ascii="Times New Roman" w:hAnsi="Times New Roman" w:cs="Times New Roman"/>
                <w:color w:val="#000000"/>
                <w:sz w:val="24"/>
                <w:szCs w:val="24"/>
              </w:rPr>
              <w:t> Взаимодействие и общение. Характеристика учебных и воспитательных взаимодей-ствий. Диалогическое взаимодействие с одаренными детьми и талантливой молодежью. Специфика интерактивного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Сотрудничество как основа педагогического взаимодействия. Факторы успешного сотрудничества.</w:t>
            </w:r>
          </w:p>
          <w:p>
            <w:pPr>
              <w:jc w:val="both"/>
              <w:spacing w:after="0" w:line="240" w:lineRule="auto"/>
              <w:rPr>
                <w:sz w:val="24"/>
                <w:szCs w:val="24"/>
              </w:rPr>
            </w:pPr>
            <w:r>
              <w:rPr>
                <w:rFonts w:ascii="Times New Roman" w:hAnsi="Times New Roman" w:cs="Times New Roman"/>
                <w:color w:val="#000000"/>
                <w:sz w:val="24"/>
                <w:szCs w:val="24"/>
              </w:rPr>
              <w:t> Общечеловеческие ценности как причина и следствие педагогических взаимодейст-вий. Этические нормы взаимодействия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Формы и методы педагогического взаимо-действия с одаренными детьми и талантливой мо-лодежью</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работы с одаренными детьми в системе дополнительного образования, их признаки классификаций. Формы детских образовательных объединений: кружок, клуб, лаборатория, студия, школа, мастерская, ансамбль, театр, секция.</w:t>
            </w:r>
          </w:p>
          <w:p>
            <w:pPr>
              <w:jc w:val="both"/>
              <w:spacing w:after="0" w:line="240" w:lineRule="auto"/>
              <w:rPr>
                <w:sz w:val="24"/>
                <w:szCs w:val="24"/>
              </w:rPr>
            </w:pPr>
            <w:r>
              <w:rPr>
                <w:rFonts w:ascii="Times New Roman" w:hAnsi="Times New Roman" w:cs="Times New Roman"/>
                <w:color w:val="#000000"/>
                <w:sz w:val="24"/>
                <w:szCs w:val="24"/>
              </w:rPr>
              <w:t> Основные направления детских образовательных объединений. Индивидуальные и коллективные формы организации дополнительного образования.</w:t>
            </w:r>
          </w:p>
          <w:p>
            <w:pPr>
              <w:jc w:val="both"/>
              <w:spacing w:after="0" w:line="240" w:lineRule="auto"/>
              <w:rPr>
                <w:sz w:val="24"/>
                <w:szCs w:val="24"/>
              </w:rPr>
            </w:pPr>
            <w:r>
              <w:rPr>
                <w:rFonts w:ascii="Times New Roman" w:hAnsi="Times New Roman" w:cs="Times New Roman"/>
                <w:color w:val="#000000"/>
                <w:sz w:val="24"/>
                <w:szCs w:val="24"/>
              </w:rPr>
              <w:t> Наиболее популярные формы работы с одаренными детьми: состязательные меро- приятия, всероссийская олимпиада школьников, турнир, интеллектуальные игры, викто- рина, стратегия, спортивные и творческие состязания (фестивали, смотры, выставки, кон- курсы и пр.). Три уровня работы над проектом. Требования к организации соревнований.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одаренного ребенка и талантливой молодежи в условиях взаимодействия общего, дополнительного и профессионального образования</w:t>
            </w:r>
          </w:p>
        </w:tc>
      </w:tr>
      <w:tr>
        <w:trPr>
          <w:trHeight w:hRule="exact" w:val="822.1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идеи концепции тьюторского сопровождения одаренного ребенка: созда-ние единого образовательного пространства (интеграции учреждений основного, допол- нительного и профессионального образования, сетевого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определения точек сотрудничества); непрерывное развитие одаренного ребенка; исключение перегрузок одаренного обучающегося; создание гибких, вариативных моделей тьюторского сопровождения на разных возрастных этапах, направленных на поддержку личностного роста обучающегося. Механизмы взаимодействия общего, дополнительного и профессионального образования.</w:t>
            </w:r>
          </w:p>
          <w:p>
            <w:pPr>
              <w:jc w:val="both"/>
              <w:spacing w:after="0" w:line="240" w:lineRule="auto"/>
              <w:rPr>
                <w:sz w:val="24"/>
                <w:szCs w:val="24"/>
              </w:rPr>
            </w:pPr>
            <w:r>
              <w:rPr>
                <w:rFonts w:ascii="Times New Roman" w:hAnsi="Times New Roman" w:cs="Times New Roman"/>
                <w:color w:val="#000000"/>
                <w:sz w:val="24"/>
                <w:szCs w:val="24"/>
              </w:rPr>
              <w:t> Технологии организации тьюторского сопровождения одаренного ребенка. Технология тьюторского сопровождения исследовательской деятельности обучающегося. Тьюториал как технология, направленная на приобретение опыта использования модельных и нестандартных ситуаций в построении индивидуальных образовательных программ. Технология профильных и профессиональных проб. Технология портфолио.</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индивидуального образова-тельного маршрута одаренных детей и талантливой молодежи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построения индивидуальных образовательных программ для реали-зации индивидуальных образовательных маршрутов. Главная задача организации индивидуального образовательного маршрута одаренного ребенка. Факторы выбора индивидуального образовательного маршрута. Четыре части технологии индивидуального образовательного маршрута. Структура индивидуального образовательного маршрута. Формы организации деятельности в рамках индивидуального образовательного маршрута.</w:t>
            </w:r>
          </w:p>
          <w:p>
            <w:pPr>
              <w:jc w:val="both"/>
              <w:spacing w:after="0" w:line="240" w:lineRule="auto"/>
              <w:rPr>
                <w:sz w:val="24"/>
                <w:szCs w:val="24"/>
              </w:rPr>
            </w:pPr>
            <w:r>
              <w:rPr>
                <w:rFonts w:ascii="Times New Roman" w:hAnsi="Times New Roman" w:cs="Times New Roman"/>
                <w:color w:val="#000000"/>
                <w:sz w:val="24"/>
                <w:szCs w:val="24"/>
              </w:rPr>
              <w:t> Совместная деятельность в рамках сетевого взаимодействия по организации инди- видуального образовательного маршрута, ее этапы.</w:t>
            </w:r>
          </w:p>
          <w:p>
            <w:pPr>
              <w:jc w:val="both"/>
              <w:spacing w:after="0" w:line="240" w:lineRule="auto"/>
              <w:rPr>
                <w:sz w:val="24"/>
                <w:szCs w:val="24"/>
              </w:rPr>
            </w:pPr>
            <w:r>
              <w:rPr>
                <w:rFonts w:ascii="Times New Roman" w:hAnsi="Times New Roman" w:cs="Times New Roman"/>
                <w:color w:val="#000000"/>
                <w:sz w:val="24"/>
                <w:szCs w:val="24"/>
              </w:rPr>
              <w:t> Ведущие принципы тьюторского сопровождения одаренного младшего школьника: принцип увлекательности и творчества. Основные формы тьюторского сопровождения младшего школьника (индивидуальные консультации, тьюторские пятиминутки, образо- вательные события: конкурсы, интеллектуальные игры, викторины и др.). Кооперация ресурсов для реализации индивидуальной образовательной программы. Результаты тьюторского сопровождение одаренного младшего школьника.</w:t>
            </w:r>
          </w:p>
          <w:p>
            <w:pPr>
              <w:jc w:val="both"/>
              <w:spacing w:after="0" w:line="240" w:lineRule="auto"/>
              <w:rPr>
                <w:sz w:val="24"/>
                <w:szCs w:val="24"/>
              </w:rPr>
            </w:pPr>
            <w:r>
              <w:rPr>
                <w:rFonts w:ascii="Times New Roman" w:hAnsi="Times New Roman" w:cs="Times New Roman"/>
                <w:color w:val="#000000"/>
                <w:sz w:val="24"/>
                <w:szCs w:val="24"/>
              </w:rPr>
              <w:t> Развитие индивидуальности как принципиальное условие тьюторского сопровожде-ния одаренного подростка, основные принципы, цели и задачи. Несколько образователь-ных маршрутов одаренного подростка.</w:t>
            </w:r>
          </w:p>
          <w:p>
            <w:pPr>
              <w:jc w:val="both"/>
              <w:spacing w:after="0" w:line="240" w:lineRule="auto"/>
              <w:rPr>
                <w:sz w:val="24"/>
                <w:szCs w:val="24"/>
              </w:rPr>
            </w:pPr>
            <w:r>
              <w:rPr>
                <w:rFonts w:ascii="Times New Roman" w:hAnsi="Times New Roman" w:cs="Times New Roman"/>
                <w:color w:val="#000000"/>
                <w:sz w:val="24"/>
                <w:szCs w:val="24"/>
              </w:rPr>
              <w:t> Модели тьюторского сопровождения одаренных старшеклассников. Принципы со- провождения. Цели, задачи, основные формы и комплексность результатов сопровожде- ния.</w:t>
            </w:r>
          </w:p>
          <w:p>
            <w:pPr>
              <w:jc w:val="both"/>
              <w:spacing w:after="0" w:line="240" w:lineRule="auto"/>
              <w:rPr>
                <w:sz w:val="24"/>
                <w:szCs w:val="24"/>
              </w:rPr>
            </w:pPr>
            <w:r>
              <w:rPr>
                <w:rFonts w:ascii="Times New Roman" w:hAnsi="Times New Roman" w:cs="Times New Roman"/>
                <w:color w:val="#000000"/>
                <w:sz w:val="24"/>
                <w:szCs w:val="24"/>
              </w:rPr>
              <w:t> Особенности модели тьюторского сопровождения одаренного студента. Принципы сопровождения: принцип центрирования, принципа персонификации, принцип конвенциальности, принцип оптимистической стратегии. Индивидуальный образовательный маршрут как создание специальных педагогических условий. Результаты на уровне студента и на уровне тьютора.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Подготовка педагогических работников  к организации педагогического взаимодействия с одаренными детьми и талантливой молодежью.</w:t>
            </w:r>
          </w:p>
        </w:tc>
      </w:tr>
      <w:tr>
        <w:trPr>
          <w:trHeight w:hRule="exact" w:val="4455.8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подготовки (не отработан и не апробирован перечень компетенций, не разработаны и не утверждены типовые программы подготовки и повышения ква- лификации педагогических работников по вопросам организации обучения талантливых детей и молодежи и др.).</w:t>
            </w:r>
          </w:p>
          <w:p>
            <w:pPr>
              <w:jc w:val="both"/>
              <w:spacing w:after="0" w:line="240" w:lineRule="auto"/>
              <w:rPr>
                <w:sz w:val="24"/>
                <w:szCs w:val="24"/>
              </w:rPr>
            </w:pPr>
            <w:r>
              <w:rPr>
                <w:rFonts w:ascii="Times New Roman" w:hAnsi="Times New Roman" w:cs="Times New Roman"/>
                <w:color w:val="#000000"/>
                <w:sz w:val="24"/>
                <w:szCs w:val="24"/>
              </w:rPr>
              <w:t> Современные подходы к подготовке педагогов к работе с одаренными детьми и та- лантливой молодежью. Пять основных направлений подготовки. Специализированные программы наставничества.</w:t>
            </w:r>
          </w:p>
          <w:p>
            <w:pPr>
              <w:jc w:val="both"/>
              <w:spacing w:after="0" w:line="240" w:lineRule="auto"/>
              <w:rPr>
                <w:sz w:val="24"/>
                <w:szCs w:val="24"/>
              </w:rPr>
            </w:pPr>
            <w:r>
              <w:rPr>
                <w:rFonts w:ascii="Times New Roman" w:hAnsi="Times New Roman" w:cs="Times New Roman"/>
                <w:color w:val="#000000"/>
                <w:sz w:val="24"/>
                <w:szCs w:val="24"/>
              </w:rPr>
              <w:t> Четыре группы профессиональных и личностных качеств, характерных для педаго-гов, которые могут, способны и реализуют себя в работе с одарёнными детьми: наличие творческого потенциала;  высокий уровень коммуникации;  общая эрудиция педагога;  высоки уровень компетенции в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Три типа педагога, которые играют чрезвычайно важную миссию для развития ин- теллектуально одарённых детей. Самообразование педагога. Абнотивность, как ком- плексная способность педагога к адекватному восприятию, пониманию и осмыслению одарённого ребенка, способность заметить его и оказать необходимую психолого- педагогическую поддержку в процессе реализации его творческого потенциала.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элементы готовности педагога к работе с одаренными детьми и талантливой молодежью. Личностные и профессиональные качества, необходимые педагогу для работы с высокомотивированными и одарёнными детьми. Принципы профессиональной готовности</w:t>
            </w:r>
          </w:p>
          <w:p>
            <w:pPr>
              <w:jc w:val="both"/>
              <w:spacing w:after="0" w:line="240" w:lineRule="auto"/>
              <w:rPr>
                <w:sz w:val="24"/>
                <w:szCs w:val="24"/>
              </w:rPr>
            </w:pPr>
            <w:r>
              <w:rPr>
                <w:rFonts w:ascii="Times New Roman" w:hAnsi="Times New Roman" w:cs="Times New Roman"/>
                <w:color w:val="#000000"/>
                <w:sz w:val="24"/>
                <w:szCs w:val="24"/>
              </w:rPr>
              <w:t> Разработка компетентностной модели педагога, работающего с талантливыми деть-ми и молодежью. Примерные образовательные программы подготовки и повышения ква- лификации педагогических работников по вопросам организации обучения талантливых детей и молодежи.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Государственная политика в сфере образования одаренных детей</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Два основных подхода к обучению одаренных детей в разных странах мира</w:t>
            </w:r>
          </w:p>
          <w:p>
            <w:pPr>
              <w:jc w:val="left"/>
              <w:spacing w:after="0" w:line="240" w:lineRule="auto"/>
              <w:rPr>
                <w:sz w:val="24"/>
                <w:szCs w:val="24"/>
              </w:rPr>
            </w:pPr>
            <w:r>
              <w:rPr>
                <w:rFonts w:ascii="Times New Roman" w:hAnsi="Times New Roman" w:cs="Times New Roman"/>
                <w:color w:val="#000000"/>
                <w:sz w:val="24"/>
                <w:szCs w:val="24"/>
              </w:rPr>
              <w:t> 2.	Нормативные документы сферы образования направленные на активизацию педа- гогических усилий по выявлению и развитию молодых талантов</w:t>
            </w:r>
          </w:p>
          <w:p>
            <w:pPr>
              <w:jc w:val="left"/>
              <w:spacing w:after="0" w:line="240" w:lineRule="auto"/>
              <w:rPr>
                <w:sz w:val="24"/>
                <w:szCs w:val="24"/>
              </w:rPr>
            </w:pPr>
            <w:r>
              <w:rPr>
                <w:rFonts w:ascii="Times New Roman" w:hAnsi="Times New Roman" w:cs="Times New Roman"/>
                <w:color w:val="#000000"/>
                <w:sz w:val="24"/>
                <w:szCs w:val="24"/>
              </w:rPr>
              <w:t> 3.	Основные направления поддержки одаренных детей.</w:t>
            </w:r>
          </w:p>
          <w:p>
            <w:pPr>
              <w:jc w:val="left"/>
              <w:spacing w:after="0" w:line="240" w:lineRule="auto"/>
              <w:rPr>
                <w:sz w:val="24"/>
                <w:szCs w:val="24"/>
              </w:rPr>
            </w:pPr>
            <w:r>
              <w:rPr>
                <w:rFonts w:ascii="Times New Roman" w:hAnsi="Times New Roman" w:cs="Times New Roman"/>
                <w:color w:val="#000000"/>
                <w:sz w:val="24"/>
                <w:szCs w:val="24"/>
              </w:rPr>
              <w:t> 4.	Основные концептуальные идеи и стратегические ориентиры современной госу- дарственной политики в сфере одаренного детства</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Детская одаренность: сущность понятия, признаки и виды одаренности</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Выделите основные характеристики понятия одаренности в соответствии с Рабочей концепцией одаренности (РКО)и раскройте их смысл.</w:t>
            </w:r>
          </w:p>
          <w:p>
            <w:pPr>
              <w:jc w:val="left"/>
              <w:spacing w:after="0" w:line="240" w:lineRule="auto"/>
              <w:rPr>
                <w:sz w:val="24"/>
                <w:szCs w:val="24"/>
              </w:rPr>
            </w:pPr>
            <w:r>
              <w:rPr>
                <w:rFonts w:ascii="Times New Roman" w:hAnsi="Times New Roman" w:cs="Times New Roman"/>
                <w:color w:val="#000000"/>
                <w:sz w:val="24"/>
                <w:szCs w:val="24"/>
              </w:rPr>
              <w:t> 2.	Каковы признаки одаренного ребенка?</w:t>
            </w:r>
          </w:p>
          <w:p>
            <w:pPr>
              <w:jc w:val="left"/>
              <w:spacing w:after="0" w:line="240" w:lineRule="auto"/>
              <w:rPr>
                <w:sz w:val="24"/>
                <w:szCs w:val="24"/>
              </w:rPr>
            </w:pPr>
            <w:r>
              <w:rPr>
                <w:rFonts w:ascii="Times New Roman" w:hAnsi="Times New Roman" w:cs="Times New Roman"/>
                <w:color w:val="#000000"/>
                <w:sz w:val="24"/>
                <w:szCs w:val="24"/>
              </w:rPr>
              <w:t> 3.	Какие виды одаренности вы можете выделить? Как различные классификации ви-дов одаренности соотносятся друг с другом?</w:t>
            </w:r>
          </w:p>
          <w:p>
            <w:pPr>
              <w:jc w:val="left"/>
              <w:spacing w:after="0" w:line="240" w:lineRule="auto"/>
              <w:rPr>
                <w:sz w:val="24"/>
                <w:szCs w:val="24"/>
              </w:rPr>
            </w:pPr>
            <w:r>
              <w:rPr>
                <w:rFonts w:ascii="Times New Roman" w:hAnsi="Times New Roman" w:cs="Times New Roman"/>
                <w:color w:val="#000000"/>
                <w:sz w:val="24"/>
                <w:szCs w:val="24"/>
              </w:rPr>
              <w:t> 4.	Каковы особенности личности одаренного ребенка с гармоничным и дисгармонич-ным типом развития? Зачем педагогу дополнительного образования необходимо знать об особенностях психического развития одаренных детей?</w:t>
            </w:r>
          </w:p>
          <w:p>
            <w:pPr>
              <w:jc w:val="left"/>
              <w:spacing w:after="0" w:line="240" w:lineRule="auto"/>
              <w:rPr>
                <w:sz w:val="24"/>
                <w:szCs w:val="24"/>
              </w:rPr>
            </w:pPr>
            <w:r>
              <w:rPr>
                <w:rFonts w:ascii="Times New Roman" w:hAnsi="Times New Roman" w:cs="Times New Roman"/>
                <w:color w:val="#000000"/>
                <w:sz w:val="24"/>
                <w:szCs w:val="24"/>
              </w:rPr>
              <w:t> 5.	Раскройте основные особенности организации работы с одаренными детьми в уч- реждении дополнительного образования. Для подготовки ответа используйте при-меры из опыта работы.</w:t>
            </w:r>
          </w:p>
          <w:p>
            <w:pPr>
              <w:jc w:val="left"/>
              <w:spacing w:after="0" w:line="240" w:lineRule="auto"/>
              <w:rPr>
                <w:sz w:val="24"/>
                <w:szCs w:val="24"/>
              </w:rPr>
            </w:pPr>
            <w:r>
              <w:rPr>
                <w:rFonts w:ascii="Times New Roman" w:hAnsi="Times New Roman" w:cs="Times New Roman"/>
                <w:color w:val="#000000"/>
                <w:sz w:val="24"/>
                <w:szCs w:val="24"/>
              </w:rPr>
              <w:t> 6.	Каковы принципы обучения и воспитания одаренных детей в системе дополни-тельного образования? Как они соотносятся с общепедагогическими принципами?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Концептуальные основы сопровождения одаренных детей в дополнительном образовании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Общие и специальные принципы обучения и воспитания, которыми должен ру- ководствовать педагог дополнительного образования работе с одаренными детьми и талантливой молодежью.</w:t>
            </w:r>
          </w:p>
          <w:p>
            <w:pPr>
              <w:jc w:val="left"/>
              <w:spacing w:after="0" w:line="240" w:lineRule="auto"/>
              <w:rPr>
                <w:sz w:val="24"/>
                <w:szCs w:val="24"/>
              </w:rPr>
            </w:pPr>
            <w:r>
              <w:rPr>
                <w:rFonts w:ascii="Times New Roman" w:hAnsi="Times New Roman" w:cs="Times New Roman"/>
                <w:color w:val="#000000"/>
                <w:sz w:val="24"/>
                <w:szCs w:val="24"/>
              </w:rPr>
              <w:t> 2.	Три основных похода к обучению и развитию одаренных детей.</w:t>
            </w:r>
          </w:p>
          <w:p>
            <w:pPr>
              <w:jc w:val="left"/>
              <w:spacing w:after="0" w:line="240" w:lineRule="auto"/>
              <w:rPr>
                <w:sz w:val="24"/>
                <w:szCs w:val="24"/>
              </w:rPr>
            </w:pPr>
            <w:r>
              <w:rPr>
                <w:rFonts w:ascii="Times New Roman" w:hAnsi="Times New Roman" w:cs="Times New Roman"/>
                <w:color w:val="#000000"/>
                <w:sz w:val="24"/>
                <w:szCs w:val="24"/>
              </w:rPr>
              <w:t> 3.	Четыре основных стратегии дидактической модели обучения и воспитания ода-ренного ребенка.</w:t>
            </w:r>
          </w:p>
          <w:p>
            <w:pPr>
              <w:jc w:val="left"/>
              <w:spacing w:after="0" w:line="240" w:lineRule="auto"/>
              <w:rPr>
                <w:sz w:val="24"/>
                <w:szCs w:val="24"/>
              </w:rPr>
            </w:pPr>
            <w:r>
              <w:rPr>
                <w:rFonts w:ascii="Times New Roman" w:hAnsi="Times New Roman" w:cs="Times New Roman"/>
                <w:color w:val="#000000"/>
                <w:sz w:val="24"/>
                <w:szCs w:val="24"/>
              </w:rPr>
              <w:t> 4.	Выявление и изучение одаренности детей в условиях дополнительного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Варианты организации работы с одаренны-ми детьми и талантливой молодежью</w:t>
            </w:r>
          </w:p>
        </w:tc>
      </w:tr>
      <w:tr>
        <w:trPr>
          <w:trHeight w:hRule="exact" w:val="21.31518"/>
        </w:trPr>
        <w:tc>
          <w:tcPr>
            <w:tcW w:w="9640" w:type="dxa"/>
          </w:tcPr>
          <w:p/>
        </w:tc>
      </w:tr>
      <w:tr>
        <w:trPr>
          <w:trHeight w:hRule="exact" w:val="2363.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Разнообразные варианты дополнительного образования одаренных детей, которые представлены в различных типах образовательных организаций.</w:t>
            </w:r>
          </w:p>
          <w:p>
            <w:pPr>
              <w:jc w:val="left"/>
              <w:spacing w:after="0" w:line="240" w:lineRule="auto"/>
              <w:rPr>
                <w:sz w:val="24"/>
                <w:szCs w:val="24"/>
              </w:rPr>
            </w:pPr>
            <w:r>
              <w:rPr>
                <w:rFonts w:ascii="Times New Roman" w:hAnsi="Times New Roman" w:cs="Times New Roman"/>
                <w:color w:val="#000000"/>
                <w:sz w:val="24"/>
                <w:szCs w:val="24"/>
              </w:rPr>
              <w:t> 2.	Общие черты организации деятельности одаренных детей в системе дополнитель-ного образования.</w:t>
            </w:r>
          </w:p>
          <w:p>
            <w:pPr>
              <w:jc w:val="left"/>
              <w:spacing w:after="0" w:line="240" w:lineRule="auto"/>
              <w:rPr>
                <w:sz w:val="24"/>
                <w:szCs w:val="24"/>
              </w:rPr>
            </w:pPr>
            <w:r>
              <w:rPr>
                <w:rFonts w:ascii="Times New Roman" w:hAnsi="Times New Roman" w:cs="Times New Roman"/>
                <w:color w:val="#000000"/>
                <w:sz w:val="24"/>
                <w:szCs w:val="24"/>
              </w:rPr>
              <w:t> 3.	Варианты организации дополнительного образования одаренных детей имеющие и свои характерные особенности.</w:t>
            </w:r>
          </w:p>
          <w:p>
            <w:pPr>
              <w:jc w:val="left"/>
              <w:spacing w:after="0" w:line="240" w:lineRule="auto"/>
              <w:rPr>
                <w:sz w:val="24"/>
                <w:szCs w:val="24"/>
              </w:rPr>
            </w:pPr>
            <w:r>
              <w:rPr>
                <w:rFonts w:ascii="Times New Roman" w:hAnsi="Times New Roman" w:cs="Times New Roman"/>
                <w:color w:val="#000000"/>
                <w:sz w:val="24"/>
                <w:szCs w:val="24"/>
              </w:rPr>
              <w:t> 4.	Организация дополнительного образования одаренных детей на базе общеобразо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-вательных организаций;</w:t>
            </w:r>
          </w:p>
          <w:p>
            <w:pPr>
              <w:jc w:val="left"/>
              <w:spacing w:after="0" w:line="240" w:lineRule="auto"/>
              <w:rPr>
                <w:sz w:val="24"/>
                <w:szCs w:val="24"/>
              </w:rPr>
            </w:pPr>
            <w:r>
              <w:rPr>
                <w:rFonts w:ascii="Times New Roman" w:hAnsi="Times New Roman" w:cs="Times New Roman"/>
                <w:color w:val="#000000"/>
                <w:sz w:val="24"/>
                <w:szCs w:val="24"/>
              </w:rPr>
              <w:t> 5.	Обучение и воспитание одаренных детей в условиях учреждений дополнительного образования.</w:t>
            </w:r>
          </w:p>
          <w:p>
            <w:pPr>
              <w:jc w:val="left"/>
              <w:spacing w:after="0" w:line="240" w:lineRule="auto"/>
              <w:rPr>
                <w:sz w:val="24"/>
                <w:szCs w:val="24"/>
              </w:rPr>
            </w:pPr>
            <w:r>
              <w:rPr>
                <w:rFonts w:ascii="Times New Roman" w:hAnsi="Times New Roman" w:cs="Times New Roman"/>
                <w:color w:val="#000000"/>
                <w:sz w:val="24"/>
                <w:szCs w:val="24"/>
              </w:rPr>
              <w:t> 6.	Ресурс для работы с одаренными детьми, как интеграция различных видов дея- тельности;</w:t>
            </w:r>
          </w:p>
          <w:p>
            <w:pPr>
              <w:jc w:val="left"/>
              <w:spacing w:after="0" w:line="240" w:lineRule="auto"/>
              <w:rPr>
                <w:sz w:val="24"/>
                <w:szCs w:val="24"/>
              </w:rPr>
            </w:pPr>
            <w:r>
              <w:rPr>
                <w:rFonts w:ascii="Times New Roman" w:hAnsi="Times New Roman" w:cs="Times New Roman"/>
                <w:color w:val="#000000"/>
                <w:sz w:val="24"/>
                <w:szCs w:val="24"/>
              </w:rPr>
              <w:t> 7.	Организация дополнительного образования одаренных детей в условиях деятель-ности региональных ресурсных центров по поддержке одаренных детей;</w:t>
            </w:r>
          </w:p>
          <w:p>
            <w:pPr>
              <w:jc w:val="left"/>
              <w:spacing w:after="0" w:line="240" w:lineRule="auto"/>
              <w:rPr>
                <w:sz w:val="24"/>
                <w:szCs w:val="24"/>
              </w:rPr>
            </w:pPr>
            <w:r>
              <w:rPr>
                <w:rFonts w:ascii="Times New Roman" w:hAnsi="Times New Roman" w:cs="Times New Roman"/>
                <w:color w:val="#000000"/>
                <w:sz w:val="24"/>
                <w:szCs w:val="24"/>
              </w:rPr>
              <w:t> 8.	Дополнительное образование одаренных детей с помощью дистанционных форм обучения;</w:t>
            </w:r>
          </w:p>
          <w:p>
            <w:pPr>
              <w:jc w:val="left"/>
              <w:spacing w:after="0" w:line="240" w:lineRule="auto"/>
              <w:rPr>
                <w:sz w:val="24"/>
                <w:szCs w:val="24"/>
              </w:rPr>
            </w:pPr>
            <w:r>
              <w:rPr>
                <w:rFonts w:ascii="Times New Roman" w:hAnsi="Times New Roman" w:cs="Times New Roman"/>
                <w:color w:val="#000000"/>
                <w:sz w:val="24"/>
                <w:szCs w:val="24"/>
              </w:rPr>
              <w:t> 9.	Профильные лагеря для одаренных детей;</w:t>
            </w:r>
          </w:p>
          <w:p>
            <w:pPr>
              <w:jc w:val="left"/>
              <w:spacing w:after="0" w:line="240" w:lineRule="auto"/>
              <w:rPr>
                <w:sz w:val="24"/>
                <w:szCs w:val="24"/>
              </w:rPr>
            </w:pPr>
            <w:r>
              <w:rPr>
                <w:rFonts w:ascii="Times New Roman" w:hAnsi="Times New Roman" w:cs="Times New Roman"/>
                <w:color w:val="#000000"/>
                <w:sz w:val="24"/>
                <w:szCs w:val="24"/>
              </w:rPr>
              <w:t> 10.	дополнительное образование одаренных детей в рамках деятельности обществен-ных организаций, движений, благотворительных фондов.</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педагогического взаимодей-ствия с одаренными детьми и талантливой молоде-жью и его нравственные основы.</w:t>
            </w:r>
          </w:p>
        </w:tc>
      </w:tr>
      <w:tr>
        <w:trPr>
          <w:trHeight w:hRule="exact" w:val="21.31473"/>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Педагогическое взаимодействие как научная категория.</w:t>
            </w:r>
          </w:p>
          <w:p>
            <w:pPr>
              <w:jc w:val="left"/>
              <w:spacing w:after="0" w:line="240" w:lineRule="auto"/>
              <w:rPr>
                <w:sz w:val="24"/>
                <w:szCs w:val="24"/>
              </w:rPr>
            </w:pPr>
            <w:r>
              <w:rPr>
                <w:rFonts w:ascii="Times New Roman" w:hAnsi="Times New Roman" w:cs="Times New Roman"/>
                <w:color w:val="#000000"/>
                <w:sz w:val="24"/>
                <w:szCs w:val="24"/>
              </w:rPr>
              <w:t> 2.	Педагогическое взаимодействие: сущность, содержание, виды.</w:t>
            </w:r>
          </w:p>
          <w:p>
            <w:pPr>
              <w:jc w:val="left"/>
              <w:spacing w:after="0" w:line="240" w:lineRule="auto"/>
              <w:rPr>
                <w:sz w:val="24"/>
                <w:szCs w:val="24"/>
              </w:rPr>
            </w:pPr>
            <w:r>
              <w:rPr>
                <w:rFonts w:ascii="Times New Roman" w:hAnsi="Times New Roman" w:cs="Times New Roman"/>
                <w:color w:val="#000000"/>
                <w:sz w:val="24"/>
                <w:szCs w:val="24"/>
              </w:rPr>
              <w:t> 3.	Основные стратегии межличностного взаимодействия.</w:t>
            </w:r>
          </w:p>
          <w:p>
            <w:pPr>
              <w:jc w:val="left"/>
              <w:spacing w:after="0" w:line="240" w:lineRule="auto"/>
              <w:rPr>
                <w:sz w:val="24"/>
                <w:szCs w:val="24"/>
              </w:rPr>
            </w:pPr>
            <w:r>
              <w:rPr>
                <w:rFonts w:ascii="Times New Roman" w:hAnsi="Times New Roman" w:cs="Times New Roman"/>
                <w:color w:val="#000000"/>
                <w:sz w:val="24"/>
                <w:szCs w:val="24"/>
              </w:rPr>
              <w:t> 4.	Взаимодействие и общение.</w:t>
            </w:r>
          </w:p>
          <w:p>
            <w:pPr>
              <w:jc w:val="left"/>
              <w:spacing w:after="0" w:line="240" w:lineRule="auto"/>
              <w:rPr>
                <w:sz w:val="24"/>
                <w:szCs w:val="24"/>
              </w:rPr>
            </w:pPr>
            <w:r>
              <w:rPr>
                <w:rFonts w:ascii="Times New Roman" w:hAnsi="Times New Roman" w:cs="Times New Roman"/>
                <w:color w:val="#000000"/>
                <w:sz w:val="24"/>
                <w:szCs w:val="24"/>
              </w:rPr>
              <w:t> 5.	Сотрудничество как основа педагогического взаимодействия.</w:t>
            </w:r>
          </w:p>
          <w:p>
            <w:pPr>
              <w:jc w:val="left"/>
              <w:spacing w:after="0" w:line="240" w:lineRule="auto"/>
              <w:rPr>
                <w:sz w:val="24"/>
                <w:szCs w:val="24"/>
              </w:rPr>
            </w:pPr>
            <w:r>
              <w:rPr>
                <w:rFonts w:ascii="Times New Roman" w:hAnsi="Times New Roman" w:cs="Times New Roman"/>
                <w:color w:val="#000000"/>
                <w:sz w:val="24"/>
                <w:szCs w:val="24"/>
              </w:rPr>
              <w:t> 6.	Общечеловеческие ценности как причина и следствие педагогических взаимодей-ствий.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Формы и методы педагогического взаимо-действия с одаренными детьми и талантливой мо-лодежью</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Формы работы с одаренными детьми в системе дополнительного образования, их признаки и классификации.</w:t>
            </w:r>
          </w:p>
          <w:p>
            <w:pPr>
              <w:jc w:val="left"/>
              <w:spacing w:after="0" w:line="240" w:lineRule="auto"/>
              <w:rPr>
                <w:sz w:val="24"/>
                <w:szCs w:val="24"/>
              </w:rPr>
            </w:pPr>
            <w:r>
              <w:rPr>
                <w:rFonts w:ascii="Times New Roman" w:hAnsi="Times New Roman" w:cs="Times New Roman"/>
                <w:color w:val="#000000"/>
                <w:sz w:val="24"/>
                <w:szCs w:val="24"/>
              </w:rPr>
              <w:t> 2.	Основные направления детских образовательных объединений.</w:t>
            </w:r>
          </w:p>
          <w:p>
            <w:pPr>
              <w:jc w:val="left"/>
              <w:spacing w:after="0" w:line="240" w:lineRule="auto"/>
              <w:rPr>
                <w:sz w:val="24"/>
                <w:szCs w:val="24"/>
              </w:rPr>
            </w:pPr>
            <w:r>
              <w:rPr>
                <w:rFonts w:ascii="Times New Roman" w:hAnsi="Times New Roman" w:cs="Times New Roman"/>
                <w:color w:val="#000000"/>
                <w:sz w:val="24"/>
                <w:szCs w:val="24"/>
              </w:rPr>
              <w:t> 3.	Индивидуальные и коллективные формы организации дополнительного образова-ния.</w:t>
            </w:r>
          </w:p>
          <w:p>
            <w:pPr>
              <w:jc w:val="left"/>
              <w:spacing w:after="0" w:line="240" w:lineRule="auto"/>
              <w:rPr>
                <w:sz w:val="24"/>
                <w:szCs w:val="24"/>
              </w:rPr>
            </w:pPr>
            <w:r>
              <w:rPr>
                <w:rFonts w:ascii="Times New Roman" w:hAnsi="Times New Roman" w:cs="Times New Roman"/>
                <w:color w:val="#000000"/>
                <w:sz w:val="24"/>
                <w:szCs w:val="24"/>
              </w:rPr>
              <w:t> 4.	Наиболее популярные формы работы с одаренными детьми. Всероссийская олим-пиада школьников.</w:t>
            </w:r>
          </w:p>
          <w:p>
            <w:pPr>
              <w:jc w:val="left"/>
              <w:spacing w:after="0" w:line="240" w:lineRule="auto"/>
              <w:rPr>
                <w:sz w:val="24"/>
                <w:szCs w:val="24"/>
              </w:rPr>
            </w:pPr>
            <w:r>
              <w:rPr>
                <w:rFonts w:ascii="Times New Roman" w:hAnsi="Times New Roman" w:cs="Times New Roman"/>
                <w:color w:val="#000000"/>
                <w:sz w:val="24"/>
                <w:szCs w:val="24"/>
              </w:rPr>
              <w:t> 5.	Организация проектной деятельности одаренных детей и талантливой молодежи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одаренного ребенка и талантливой молодежи в условиях взаимодействия общего, дополнительного и профессионального образования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идеи концепции тьюторского сопровождения одаренного ребен-ка.</w:t>
            </w:r>
          </w:p>
          <w:p>
            <w:pPr>
              <w:jc w:val="left"/>
              <w:spacing w:after="0" w:line="240" w:lineRule="auto"/>
              <w:rPr>
                <w:sz w:val="24"/>
                <w:szCs w:val="24"/>
              </w:rPr>
            </w:pPr>
            <w:r>
              <w:rPr>
                <w:rFonts w:ascii="Times New Roman" w:hAnsi="Times New Roman" w:cs="Times New Roman"/>
                <w:color w:val="#000000"/>
                <w:sz w:val="24"/>
                <w:szCs w:val="24"/>
              </w:rPr>
              <w:t> 2.	Механизмы взаимодействия общего, дополнительного и профессионального образования.</w:t>
            </w:r>
          </w:p>
          <w:p>
            <w:pPr>
              <w:jc w:val="left"/>
              <w:spacing w:after="0" w:line="240" w:lineRule="auto"/>
              <w:rPr>
                <w:sz w:val="24"/>
                <w:szCs w:val="24"/>
              </w:rPr>
            </w:pPr>
            <w:r>
              <w:rPr>
                <w:rFonts w:ascii="Times New Roman" w:hAnsi="Times New Roman" w:cs="Times New Roman"/>
                <w:color w:val="#000000"/>
                <w:sz w:val="24"/>
                <w:szCs w:val="24"/>
              </w:rPr>
              <w:t> 3.	Технологии организации тьюторского сопровождения одаренного ребенка.</w:t>
            </w:r>
          </w:p>
          <w:p>
            <w:pPr>
              <w:jc w:val="left"/>
              <w:spacing w:after="0" w:line="240" w:lineRule="auto"/>
              <w:rPr>
                <w:sz w:val="24"/>
                <w:szCs w:val="24"/>
              </w:rPr>
            </w:pPr>
            <w:r>
              <w:rPr>
                <w:rFonts w:ascii="Times New Roman" w:hAnsi="Times New Roman" w:cs="Times New Roman"/>
                <w:color w:val="#000000"/>
                <w:sz w:val="24"/>
                <w:szCs w:val="24"/>
              </w:rPr>
              <w:t> 4.	Технология профильных и профессиональных проб. Технология портфолио.</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индивидуального образова-тельного маршрута одаренных детей и талантливой молодежи</w:t>
            </w:r>
          </w:p>
        </w:tc>
      </w:tr>
      <w:tr>
        <w:trPr>
          <w:trHeight w:hRule="exact" w:val="21.31518"/>
        </w:trPr>
        <w:tc>
          <w:tcPr>
            <w:tcW w:w="9640" w:type="dxa"/>
          </w:tcPr>
          <w:p/>
        </w:tc>
      </w:tr>
      <w:tr>
        <w:trPr>
          <w:trHeight w:hRule="exact" w:val="2750.6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Необходимость построения индивидуальных образовательных программ для реа- лизации индивидуальных образовательных маршрутов.</w:t>
            </w:r>
          </w:p>
          <w:p>
            <w:pPr>
              <w:jc w:val="left"/>
              <w:spacing w:after="0" w:line="240" w:lineRule="auto"/>
              <w:rPr>
                <w:sz w:val="24"/>
                <w:szCs w:val="24"/>
              </w:rPr>
            </w:pPr>
            <w:r>
              <w:rPr>
                <w:rFonts w:ascii="Times New Roman" w:hAnsi="Times New Roman" w:cs="Times New Roman"/>
                <w:color w:val="#000000"/>
                <w:sz w:val="24"/>
                <w:szCs w:val="24"/>
              </w:rPr>
              <w:t> 2.	Совместная деятельность в рамках сетевого взаимодействия по организации инди- видуального образовательного маршрута, ее этапы.</w:t>
            </w:r>
          </w:p>
          <w:p>
            <w:pPr>
              <w:jc w:val="left"/>
              <w:spacing w:after="0" w:line="240" w:lineRule="auto"/>
              <w:rPr>
                <w:sz w:val="24"/>
                <w:szCs w:val="24"/>
              </w:rPr>
            </w:pPr>
            <w:r>
              <w:rPr>
                <w:rFonts w:ascii="Times New Roman" w:hAnsi="Times New Roman" w:cs="Times New Roman"/>
                <w:color w:val="#000000"/>
                <w:sz w:val="24"/>
                <w:szCs w:val="24"/>
              </w:rPr>
              <w:t> 3.	Ведущие принципы тьюторского сопровождения одаренного младшего школьни-ка.</w:t>
            </w:r>
          </w:p>
          <w:p>
            <w:pPr>
              <w:jc w:val="left"/>
              <w:spacing w:after="0" w:line="240" w:lineRule="auto"/>
              <w:rPr>
                <w:sz w:val="24"/>
                <w:szCs w:val="24"/>
              </w:rPr>
            </w:pPr>
            <w:r>
              <w:rPr>
                <w:rFonts w:ascii="Times New Roman" w:hAnsi="Times New Roman" w:cs="Times New Roman"/>
                <w:color w:val="#000000"/>
                <w:sz w:val="24"/>
                <w:szCs w:val="24"/>
              </w:rPr>
              <w:t> 4.	Развитие индивидуальности как принципиальное условие тьюторского сопровож-дения одаренного подростка, основные принципы, цели и задачи.</w:t>
            </w:r>
          </w:p>
          <w:p>
            <w:pPr>
              <w:jc w:val="left"/>
              <w:spacing w:after="0" w:line="240" w:lineRule="auto"/>
              <w:rPr>
                <w:sz w:val="24"/>
                <w:szCs w:val="24"/>
              </w:rPr>
            </w:pPr>
            <w:r>
              <w:rPr>
                <w:rFonts w:ascii="Times New Roman" w:hAnsi="Times New Roman" w:cs="Times New Roman"/>
                <w:color w:val="#000000"/>
                <w:sz w:val="24"/>
                <w:szCs w:val="24"/>
              </w:rPr>
              <w:t> 5.	Модели тьюторского сопровождения одаренных старшеклассников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Особенности модели тьюторского сопровождения одаренного студента.</w:t>
            </w:r>
          </w:p>
        </w:tc>
      </w:tr>
      <w:tr>
        <w:trPr>
          <w:trHeight w:hRule="exact" w:val="8.084989"/>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Подготовка педагогических работников  к организации педагогического взаимодействия с одаренными детьми и талантливой молодежью.</w:t>
            </w:r>
          </w:p>
        </w:tc>
      </w:tr>
      <w:tr>
        <w:trPr>
          <w:trHeight w:hRule="exact" w:val="21.31495"/>
        </w:trPr>
        <w:tc>
          <w:tcPr>
            <w:tcW w:w="9640" w:type="dxa"/>
          </w:tcPr>
          <w:p/>
        </w:tc>
      </w:tr>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Проблемы подготовки педагогических работников к организации педагогического взаимодействия с одаренными детьми и талантливой молодежью.</w:t>
            </w:r>
          </w:p>
          <w:p>
            <w:pPr>
              <w:jc w:val="left"/>
              <w:spacing w:after="0" w:line="240" w:lineRule="auto"/>
              <w:rPr>
                <w:sz w:val="24"/>
                <w:szCs w:val="24"/>
              </w:rPr>
            </w:pPr>
            <w:r>
              <w:rPr>
                <w:rFonts w:ascii="Times New Roman" w:hAnsi="Times New Roman" w:cs="Times New Roman"/>
                <w:color w:val="#000000"/>
                <w:sz w:val="24"/>
                <w:szCs w:val="24"/>
              </w:rPr>
              <w:t> 2.	Современные подходы к подготовке педагогов к работе с одаренными детьми и талантливой молодежью. Пять основных направлений подготовки.</w:t>
            </w:r>
          </w:p>
          <w:p>
            <w:pPr>
              <w:jc w:val="left"/>
              <w:spacing w:after="0" w:line="240" w:lineRule="auto"/>
              <w:rPr>
                <w:sz w:val="24"/>
                <w:szCs w:val="24"/>
              </w:rPr>
            </w:pPr>
            <w:r>
              <w:rPr>
                <w:rFonts w:ascii="Times New Roman" w:hAnsi="Times New Roman" w:cs="Times New Roman"/>
                <w:color w:val="#000000"/>
                <w:sz w:val="24"/>
                <w:szCs w:val="24"/>
              </w:rPr>
              <w:t> 3.	Специализированные программы наставничества.</w:t>
            </w:r>
          </w:p>
          <w:p>
            <w:pPr>
              <w:jc w:val="left"/>
              <w:spacing w:after="0" w:line="240" w:lineRule="auto"/>
              <w:rPr>
                <w:sz w:val="24"/>
                <w:szCs w:val="24"/>
              </w:rPr>
            </w:pPr>
            <w:r>
              <w:rPr>
                <w:rFonts w:ascii="Times New Roman" w:hAnsi="Times New Roman" w:cs="Times New Roman"/>
                <w:color w:val="#000000"/>
                <w:sz w:val="24"/>
                <w:szCs w:val="24"/>
              </w:rPr>
              <w:t> 4.	Четыре группы профессиональных и личностных качеств, характерных для педа-гогов, которые могут, способны и реализуют себя в работе с одарёнными детьми.</w:t>
            </w:r>
          </w:p>
          <w:p>
            <w:pPr>
              <w:jc w:val="left"/>
              <w:spacing w:after="0" w:line="240" w:lineRule="auto"/>
              <w:rPr>
                <w:sz w:val="24"/>
                <w:szCs w:val="24"/>
              </w:rPr>
            </w:pPr>
            <w:r>
              <w:rPr>
                <w:rFonts w:ascii="Times New Roman" w:hAnsi="Times New Roman" w:cs="Times New Roman"/>
                <w:color w:val="#000000"/>
                <w:sz w:val="24"/>
                <w:szCs w:val="24"/>
              </w:rPr>
              <w:t> 5.	Три типа педагога, которые играют чрезвычайно важную миссию для развития интеллектуально одарённых детей. Самообразование педагога.</w:t>
            </w:r>
          </w:p>
          <w:p>
            <w:pPr>
              <w:jc w:val="left"/>
              <w:spacing w:after="0" w:line="240" w:lineRule="auto"/>
              <w:rPr>
                <w:sz w:val="24"/>
                <w:szCs w:val="24"/>
              </w:rPr>
            </w:pPr>
            <w:r>
              <w:rPr>
                <w:rFonts w:ascii="Times New Roman" w:hAnsi="Times New Roman" w:cs="Times New Roman"/>
                <w:color w:val="#000000"/>
                <w:sz w:val="24"/>
                <w:szCs w:val="24"/>
              </w:rPr>
              <w:t> 6.	Абнотивность, как комплексная способность педагога к адекватному воспри-ятию, пониманию и осмыслению одарённого ребенка, способность заметить его и оказать необходимую психолого-педагогическую поддержку в процессе реали-зации его творческого потенциала.</w:t>
            </w:r>
          </w:p>
          <w:p>
            <w:pPr>
              <w:jc w:val="left"/>
              <w:spacing w:after="0" w:line="240" w:lineRule="auto"/>
              <w:rPr>
                <w:sz w:val="24"/>
                <w:szCs w:val="24"/>
              </w:rPr>
            </w:pPr>
            <w:r>
              <w:rPr>
                <w:rFonts w:ascii="Times New Roman" w:hAnsi="Times New Roman" w:cs="Times New Roman"/>
                <w:color w:val="#000000"/>
                <w:sz w:val="24"/>
                <w:szCs w:val="24"/>
              </w:rPr>
              <w:t> 7.	Основные элементы готовности педагога к работе с одаренными детьми и та-лантливой молодежью.</w:t>
            </w:r>
          </w:p>
          <w:p>
            <w:pPr>
              <w:jc w:val="left"/>
              <w:spacing w:after="0" w:line="240" w:lineRule="auto"/>
              <w:rPr>
                <w:sz w:val="24"/>
                <w:szCs w:val="24"/>
              </w:rPr>
            </w:pPr>
            <w:r>
              <w:rPr>
                <w:rFonts w:ascii="Times New Roman" w:hAnsi="Times New Roman" w:cs="Times New Roman"/>
                <w:color w:val="#000000"/>
                <w:sz w:val="24"/>
                <w:szCs w:val="24"/>
              </w:rPr>
              <w:t> 8.	Личностные и профессиональные качества, необходимые педагогу для работы с высокомотивированными и одарёнными детьми. Принципы профессиональной готовности</w:t>
            </w:r>
          </w:p>
          <w:p>
            <w:pPr>
              <w:jc w:val="left"/>
              <w:spacing w:after="0" w:line="240" w:lineRule="auto"/>
              <w:rPr>
                <w:sz w:val="24"/>
                <w:szCs w:val="24"/>
              </w:rPr>
            </w:pPr>
            <w:r>
              <w:rPr>
                <w:rFonts w:ascii="Times New Roman" w:hAnsi="Times New Roman" w:cs="Times New Roman"/>
                <w:color w:val="#000000"/>
                <w:sz w:val="24"/>
                <w:szCs w:val="24"/>
              </w:rPr>
              <w:t> 9.	Разработка компетентностной модели педагога, работающего с талантливыми детьми и молодежью.</w:t>
            </w:r>
          </w:p>
          <w:p>
            <w:pPr>
              <w:jc w:val="left"/>
              <w:spacing w:after="0" w:line="240" w:lineRule="auto"/>
              <w:rPr>
                <w:sz w:val="24"/>
                <w:szCs w:val="24"/>
              </w:rPr>
            </w:pPr>
            <w:r>
              <w:rPr>
                <w:rFonts w:ascii="Times New Roman" w:hAnsi="Times New Roman" w:cs="Times New Roman"/>
                <w:color w:val="#000000"/>
                <w:sz w:val="24"/>
                <w:szCs w:val="24"/>
              </w:rPr>
              <w:t> 10.	Примерные образовательные программы подготовки и повышения квалифика-ции педагогических работников по вопросам организации обучения талантливых детей и молодежи.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«Педагогическое взаимодействие с одаренными детьми и талантливой молодежью» / Шмачилина-Цибенко С.В..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978-5-534-07619-6.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https://urait.ru/bcode/437253</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непрерывного</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кадров</w:t>
            </w:r>
            <w:r>
              <w:rPr/>
              <w:t xml:space="preserve"> </w:t>
            </w:r>
            <w:r>
              <w:rPr>
                <w:rFonts w:ascii="Times New Roman" w:hAnsi="Times New Roman" w:cs="Times New Roman"/>
                <w:color w:val="#000000"/>
                <w:sz w:val="24"/>
                <w:szCs w:val="24"/>
              </w:rPr>
              <w:t>сферы</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Лекомцева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Мухамедьярова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Ходырев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Яковлева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978-5-534-09033-8.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https://urait.ru/bcode/437273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программам</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Тарханова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978-5-534-06828-3.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https://urait.ru/bcode/441789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взаимодействий�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https://urait.ru/bcode/430022</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одаренного</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Лекомцева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https://urait.ru/bcode/436483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https://urait.ru/bcode/441467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педагогическом</w:t>
            </w:r>
            <w:r>
              <w:rPr/>
              <w:t xml:space="preserve"> </w:t>
            </w:r>
            <w:r>
              <w:rPr>
                <w:rFonts w:ascii="Times New Roman" w:hAnsi="Times New Roman" w:cs="Times New Roman"/>
                <w:color w:val="#000000"/>
                <w:sz w:val="24"/>
                <w:szCs w:val="24"/>
              </w:rPr>
              <w:t>взаимодействии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978-5-534-10298-7.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https://urait.ru/bcode/429700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одаренных</w:t>
            </w:r>
            <w:r>
              <w:rPr/>
              <w:t xml:space="preserve"> </w:t>
            </w:r>
            <w:r>
              <w:rPr>
                <w:rFonts w:ascii="Times New Roman" w:hAnsi="Times New Roman" w:cs="Times New Roman"/>
                <w:color w:val="#000000"/>
                <w:sz w:val="24"/>
                <w:szCs w:val="24"/>
              </w:rPr>
              <w:t>старшеклассников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Лекомцева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Синицын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Лукьянова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решению</w:t>
            </w:r>
            <w:r>
              <w:rPr/>
              <w:t xml:space="preserve"> </w:t>
            </w:r>
            <w:r>
              <w:rPr>
                <w:rFonts w:ascii="Times New Roman" w:hAnsi="Times New Roman" w:cs="Times New Roman"/>
                <w:color w:val="#000000"/>
                <w:sz w:val="24"/>
                <w:szCs w:val="24"/>
              </w:rPr>
              <w:t>профессиональных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педагогической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978-5-534-07965-4.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https://urait.ru/bcode/424031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012.3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2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539.2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574.7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2024-2025_ФГОС3++2024_Маг-ОФО-ПО(ДО)(24)_plx_Педагогическое взаимодействие с одаренными детьми и талантливой молодежью</dc:title>
  <dc:creator>FastReport.NET</dc:creator>
</cp:coreProperties>
</file>